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E" w:rsidRDefault="00DA23DF" w:rsidP="00994BB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994BBE">
        <w:rPr>
          <w:rFonts w:eastAsia="Times New Roman"/>
          <w:b/>
          <w:color w:val="000000"/>
          <w:kern w:val="0"/>
          <w:sz w:val="28"/>
          <w:szCs w:val="28"/>
        </w:rPr>
        <w:t xml:space="preserve">Комплект интерактивных учебных пособий для школ, </w:t>
      </w:r>
    </w:p>
    <w:p w:rsidR="00DA23DF" w:rsidRPr="00994BBE" w:rsidRDefault="00DA23DF" w:rsidP="00994BB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994BBE">
        <w:rPr>
          <w:rFonts w:eastAsia="Times New Roman"/>
          <w:b/>
          <w:color w:val="000000"/>
          <w:kern w:val="0"/>
          <w:sz w:val="28"/>
          <w:szCs w:val="28"/>
        </w:rPr>
        <w:t xml:space="preserve">полученных </w:t>
      </w:r>
      <w:r w:rsidR="007E77F0" w:rsidRPr="00994BBE">
        <w:rPr>
          <w:rFonts w:eastAsia="Times New Roman"/>
          <w:b/>
          <w:color w:val="000000"/>
          <w:kern w:val="0"/>
          <w:sz w:val="28"/>
          <w:szCs w:val="28"/>
        </w:rPr>
        <w:t>в целях реализации  комплекса мер по модернизации системы общего образования в 2012 году:</w:t>
      </w:r>
    </w:p>
    <w:p w:rsidR="007E77F0" w:rsidRPr="007E77F0" w:rsidRDefault="007E77F0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1.1 Интерактивное учебное пособие "Наглядная математика. 5 класс". Производитель ООО "Издательство "ЭКЗАМЕН", РФ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 Интерактивное учебное пособие "Наглядная математика. 6 класс"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 Интерактивное учебное пособие "Наглядная математика. Треугольники".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1.4 Интерактивное учебное пособие "Наглядная математика. Многоугольники". Производитель ООО "Издательство "ЭКЗАМЕН", РФ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1.5 Интерактивное учебное пособие "Наглядная математика. Векторы".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1.6 Интерактивное учебное пособие "Наглядная математика. Графики функций".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1.7 Интерактивное учебное пособие "Наглядная математика. Тригонометрические функции, уравнения и неравенства".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1.8 Интерактивное учебное пособие "Наглядная математика. Стереометрия".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1.9 Интерактивное учебное пособие "Наглядная математика. Многогранники. Тела вращения". Производитель ООО "Издательство "ЭКЗАМЕН", РФ</w:t>
      </w:r>
    </w:p>
    <w:p w:rsidR="00994BBE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 xml:space="preserve">1.10 Интерактивное учебное пособие "Наглядная физика. 7 класс". Производитель ООО "Издательство "ЭКЗАМЕН", РФ  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 xml:space="preserve">1.11 Интерактивное учебное пособие "Наглядная физика. 8 класс". Производитель ООО "Издательство "ЭКЗАМЕН", РФ 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1.12 Интерактивное учебное пособие "Наглядная физика. 9 класс".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1.13 Интерактивное учебное пособие "Наглядная физика. Кинематика и динамика. Законы сохранения".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lastRenderedPageBreak/>
        <w:t>1.14 Интерактивное учебное пособие "Наглядная физика. Статика. СТО".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994BBE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1.15 Интерактивное учебное пособие "Наглядная физика. Механические колебания и волны". Производитель ООО "Издательство "ЭКЗАМЕН", РФ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 xml:space="preserve">1.16 Интерактивное учебное пособие "Наглядная физика. МКТ и термодинамика". Производитель ООО "Издательство "ЭКЗАМЕН", РФ  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1.17 Интерактивное учебное пособие "Наглядная физика. Электростатика и электродинамика". Производитель ООО "Издательство "ЭКЗАМЕН", РФ</w:t>
      </w:r>
    </w:p>
    <w:p w:rsidR="00994BBE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1.18 Интерактивное учебное пособие "Наглядная физика. Постоянный ток".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1.19 Интерактивное учебное пособие "Наглядная физика. Магнитное поле. Электромагнетизм".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1.20 Интерактивное учебное пособие «Электромагнитные волны».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1.21 Интерактивное учебное пособие "Наглядная физика. Геометрическая и волновая оптика".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 xml:space="preserve">1.22 Интерактивное учебное пособие "Наглядная физика. Квантовая физика". Производитель ООО "Издательство "ЭКЗАМЕН", РФ 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1.23 Интерактивное учебное пособие "Наглядная физика. Ядерная физика".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1.24 Интерактивное учебное пособие "Наглядная физика. Эволюция Вселенной".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1.25 Интерактивное учебное пособие "Наглядная биология. Химия клетки. Вещества, клетки и ткани растений".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1.26 Интерактивное учебное пособие "Наглядная биология. Растение - живой организм".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1.27 Интерактивное учебное пособие "Наглядная биология. 6 класс. Растения. Грибы. Бактерии".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994BBE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1.28 Интерактивное учебное пособие "Наглядная биология. 7 класс. Животные". Производитель ООО "Издательство "ЭКЗАМЕН", РФ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lastRenderedPageBreak/>
        <w:t>1.29 Интерактивное учебное пособие "Наглядная биология. 10 - 11 классы. Эволюционное учение".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1.30 Интерактивное учебное пособие "Наглядная биология. 8 - 9 классы. Человек. Строение тела человека".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1.31 Интерактивное учебное пособие "Наглядная биология. Введение в экологию".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1.32 Интерактивное учебное пособие "Наглядная химия. 8 - 9 классы".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1.33 Интерактивное учебное пособие "Наглядная химия. 10 - 11 классы".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1.34 Интерактивное учебное пособие "Наглядная химия. Начала химии. Основы химических знаний".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1.35 Интерактивное учебное пособие "Наглядная химия. Строение вещества. Химические реакции".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1.36 Интерактивное учебное пособие "Наглядная химия. Органическая химия. Белки и нуклеиновые кислоты".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1.37 Интерактивное учебное пособие "Наглядная химия. Металлы".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1.38 Интерактивное учебное пособие "Наглядная химия. Неметаллы".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1.39 Интерактивное учебное пособие "Наглядная химия. Растворы. Электролитическая диссоциация". Производитель ООО "Издательство "ЭКЗАМЕН",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1.40 Интерактивное учебное пособие "Наглядная химия. Химическое производство. Металлургия". Производитель ООО "Издательство "ЭКЗАМЕН", РФ</w:t>
      </w:r>
    </w:p>
    <w:p w:rsidR="00DA23DF" w:rsidRPr="007E77F0" w:rsidRDefault="00DA23DF" w:rsidP="00994BBE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 xml:space="preserve">1.41 Интерактивное учебное пособие "Наглядная Химия. Инструктивные таблицы". Производитель ООО "Издательство "ЭКЗАМЕН", РФ  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1.42 Интерактивное учебное пособие «Математика. 1 класс». Производитель ОООО ОИЦП "Перспективы образования" РФ</w:t>
      </w:r>
    </w:p>
    <w:p w:rsidR="00994BBE" w:rsidRDefault="00994BBE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994BBE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lastRenderedPageBreak/>
        <w:t>1.43 Интерактивное учебное пособие «Русский язык. 1 класс». Производитель ОООО ОИЦП "Перспективы образования" РФ </w:t>
      </w: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A23DF" w:rsidRPr="007E77F0" w:rsidRDefault="00DA23DF" w:rsidP="007E77F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7E77F0">
        <w:rPr>
          <w:rFonts w:eastAsia="Times New Roman"/>
          <w:color w:val="000000"/>
          <w:kern w:val="0"/>
          <w:sz w:val="28"/>
          <w:szCs w:val="28"/>
        </w:rPr>
        <w:t>1.44 Интерактивное учебное пособие «Кубановедение». Производитель ООО ОИЦП "Перспективы образования" РФ</w:t>
      </w:r>
    </w:p>
    <w:sectPr w:rsidR="00DA23DF" w:rsidRPr="007E77F0" w:rsidSect="007E77F0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2">
    <w:nsid w:val="00000004"/>
    <w:multiLevelType w:val="multilevel"/>
    <w:tmpl w:val="DEF27C20"/>
    <w:name w:val="WW8Num14"/>
    <w:lvl w:ilvl="0">
      <w:numFmt w:val="bullet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hAnsi="Times New Roman" w:cs="Times New Roman"/>
        <w:lang w:val="ru-RU"/>
      </w:rPr>
    </w:lvl>
    <w:lvl w:ilvl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2.3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DD4EB144"/>
    <w:name w:val="WW8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none"/>
      <w:lvlText w:val="3.1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lvlText w:val="2.3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7C6E2D5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E2EAA7E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7C4E63F0"/>
    <w:name w:val="WW8Num3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9.1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599E"/>
    <w:rsid w:val="0030599E"/>
    <w:rsid w:val="00521BAA"/>
    <w:rsid w:val="00584831"/>
    <w:rsid w:val="00723C1A"/>
    <w:rsid w:val="007B651B"/>
    <w:rsid w:val="007E77F0"/>
    <w:rsid w:val="00994BBE"/>
    <w:rsid w:val="00B74E82"/>
    <w:rsid w:val="00CB10AA"/>
    <w:rsid w:val="00DA23DF"/>
    <w:rsid w:val="00E9018C"/>
    <w:rsid w:val="00FA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9E"/>
    <w:pPr>
      <w:widowControl w:val="0"/>
      <w:suppressAutoHyphens/>
    </w:pPr>
    <w:rPr>
      <w:rFonts w:ascii="Times New Roman" w:eastAsia="Arial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599E"/>
    <w:pPr>
      <w:keepNext/>
      <w:widowControl/>
      <w:suppressAutoHyphens w:val="0"/>
      <w:ind w:left="4962"/>
      <w:jc w:val="both"/>
      <w:outlineLvl w:val="0"/>
    </w:pPr>
    <w:rPr>
      <w:rFonts w:eastAsia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9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0599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0599E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05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05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0599E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30599E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0599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0599E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30599E"/>
    <w:rPr>
      <w:rFonts w:ascii="Times New Roman" w:eastAsia="Arial" w:hAnsi="Times New Roman" w:cs="Times New Roman"/>
      <w:spacing w:val="-4"/>
      <w:kern w:val="2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30599E"/>
    <w:pPr>
      <w:ind w:firstLine="567"/>
      <w:jc w:val="both"/>
    </w:pPr>
    <w:rPr>
      <w:spacing w:val="-4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30599E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30599E"/>
    <w:rPr>
      <w:rFonts w:ascii="Tahoma" w:eastAsia="Arial" w:hAnsi="Tahoma" w:cs="Tahoma"/>
      <w:kern w:val="2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0599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30599E"/>
    <w:rPr>
      <w:rFonts w:ascii="Tahoma" w:eastAsia="Arial" w:hAnsi="Tahoma" w:cs="Tahoma"/>
      <w:kern w:val="2"/>
      <w:sz w:val="16"/>
      <w:szCs w:val="16"/>
      <w:lang w:eastAsia="ru-RU"/>
    </w:rPr>
  </w:style>
  <w:style w:type="paragraph" w:customStyle="1" w:styleId="23">
    <w:name w:val="Основной текст 23"/>
    <w:basedOn w:val="a"/>
    <w:uiPriority w:val="99"/>
    <w:rsid w:val="0030599E"/>
    <w:pPr>
      <w:spacing w:after="120" w:line="480" w:lineRule="auto"/>
    </w:pPr>
  </w:style>
  <w:style w:type="paragraph" w:customStyle="1" w:styleId="22">
    <w:name w:val="Основной текст 22"/>
    <w:basedOn w:val="a"/>
    <w:uiPriority w:val="99"/>
    <w:rsid w:val="0030599E"/>
    <w:pPr>
      <w:spacing w:after="120" w:line="480" w:lineRule="auto"/>
    </w:pPr>
  </w:style>
  <w:style w:type="paragraph" w:customStyle="1" w:styleId="21">
    <w:name w:val="Основной текст 21"/>
    <w:basedOn w:val="a"/>
    <w:uiPriority w:val="99"/>
    <w:rsid w:val="0030599E"/>
    <w:pPr>
      <w:autoSpaceDE w:val="0"/>
      <w:jc w:val="both"/>
    </w:pPr>
    <w:rPr>
      <w:i/>
      <w:sz w:val="22"/>
      <w:lang w:val="en-US"/>
    </w:rPr>
  </w:style>
  <w:style w:type="paragraph" w:customStyle="1" w:styleId="phNormal">
    <w:name w:val="ph_Normal"/>
    <w:basedOn w:val="a"/>
    <w:uiPriority w:val="99"/>
    <w:rsid w:val="0030599E"/>
    <w:pPr>
      <w:widowControl/>
      <w:spacing w:line="360" w:lineRule="auto"/>
      <w:ind w:firstLine="851"/>
      <w:jc w:val="both"/>
    </w:pPr>
    <w:rPr>
      <w:rFonts w:eastAsia="Times New Roman"/>
      <w:kern w:val="0"/>
      <w:lang w:eastAsia="ar-SA"/>
    </w:rPr>
  </w:style>
  <w:style w:type="paragraph" w:customStyle="1" w:styleId="phList">
    <w:name w:val="ph_List"/>
    <w:basedOn w:val="phNormal"/>
    <w:uiPriority w:val="99"/>
    <w:rsid w:val="0030599E"/>
    <w:pPr>
      <w:tabs>
        <w:tab w:val="num" w:pos="1620"/>
      </w:tabs>
      <w:ind w:left="1620" w:hanging="769"/>
    </w:pPr>
    <w:rPr>
      <w:lang w:val="en-US"/>
    </w:rPr>
  </w:style>
  <w:style w:type="paragraph" w:customStyle="1" w:styleId="phList2">
    <w:name w:val="ph_List2"/>
    <w:basedOn w:val="phNormal"/>
    <w:uiPriority w:val="99"/>
    <w:rsid w:val="0030599E"/>
    <w:pPr>
      <w:tabs>
        <w:tab w:val="num" w:pos="360"/>
      </w:tabs>
      <w:ind w:left="360" w:hanging="360"/>
    </w:p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0599E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Абзац списка1"/>
    <w:basedOn w:val="a"/>
    <w:uiPriority w:val="99"/>
    <w:rsid w:val="0030599E"/>
    <w:pPr>
      <w:suppressAutoHyphens w:val="0"/>
      <w:autoSpaceDE w:val="0"/>
      <w:autoSpaceDN w:val="0"/>
      <w:adjustRightInd w:val="0"/>
      <w:ind w:left="720"/>
    </w:pPr>
    <w:rPr>
      <w:rFonts w:eastAsia="Calibri"/>
      <w:kern w:val="0"/>
      <w:sz w:val="20"/>
      <w:szCs w:val="20"/>
    </w:rPr>
  </w:style>
  <w:style w:type="paragraph" w:customStyle="1" w:styleId="Style1">
    <w:name w:val="Style1"/>
    <w:basedOn w:val="a"/>
    <w:uiPriority w:val="99"/>
    <w:rsid w:val="0030599E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eastAsia="Times New Roman"/>
      <w:kern w:val="0"/>
    </w:rPr>
  </w:style>
  <w:style w:type="paragraph" w:customStyle="1" w:styleId="ae">
    <w:name w:val="Знак"/>
    <w:basedOn w:val="a"/>
    <w:uiPriority w:val="99"/>
    <w:rsid w:val="003059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xl67">
    <w:name w:val="xl67"/>
    <w:basedOn w:val="a"/>
    <w:uiPriority w:val="99"/>
    <w:rsid w:val="003059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</w:rPr>
  </w:style>
  <w:style w:type="paragraph" w:customStyle="1" w:styleId="xl68">
    <w:name w:val="xl68"/>
    <w:basedOn w:val="a"/>
    <w:uiPriority w:val="99"/>
    <w:rsid w:val="0030599E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2"/>
      <w:szCs w:val="22"/>
    </w:rPr>
  </w:style>
  <w:style w:type="paragraph" w:customStyle="1" w:styleId="xl69">
    <w:name w:val="xl69"/>
    <w:basedOn w:val="a"/>
    <w:uiPriority w:val="99"/>
    <w:rsid w:val="0030599E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70">
    <w:name w:val="xl70"/>
    <w:basedOn w:val="a"/>
    <w:uiPriority w:val="99"/>
    <w:rsid w:val="0030599E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30599E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rsid w:val="0030599E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2"/>
      <w:szCs w:val="22"/>
    </w:rPr>
  </w:style>
  <w:style w:type="paragraph" w:customStyle="1" w:styleId="xl73">
    <w:name w:val="xl73"/>
    <w:basedOn w:val="a"/>
    <w:uiPriority w:val="99"/>
    <w:rsid w:val="0030599E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2"/>
      <w:szCs w:val="22"/>
    </w:rPr>
  </w:style>
  <w:style w:type="paragraph" w:customStyle="1" w:styleId="xl74">
    <w:name w:val="xl74"/>
    <w:basedOn w:val="a"/>
    <w:uiPriority w:val="99"/>
    <w:rsid w:val="0030599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75">
    <w:name w:val="xl75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76">
    <w:name w:val="xl76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77">
    <w:name w:val="xl77"/>
    <w:basedOn w:val="a"/>
    <w:uiPriority w:val="99"/>
    <w:rsid w:val="00305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78">
    <w:name w:val="xl78"/>
    <w:basedOn w:val="a"/>
    <w:uiPriority w:val="99"/>
    <w:rsid w:val="0030599E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xl79">
    <w:name w:val="xl79"/>
    <w:basedOn w:val="a"/>
    <w:uiPriority w:val="99"/>
    <w:rsid w:val="0030599E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xl80">
    <w:name w:val="xl80"/>
    <w:basedOn w:val="a"/>
    <w:uiPriority w:val="99"/>
    <w:rsid w:val="0030599E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</w:rPr>
  </w:style>
  <w:style w:type="paragraph" w:customStyle="1" w:styleId="xl81">
    <w:name w:val="xl81"/>
    <w:basedOn w:val="a"/>
    <w:uiPriority w:val="99"/>
    <w:rsid w:val="0030599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xl82">
    <w:name w:val="xl82"/>
    <w:basedOn w:val="a"/>
    <w:uiPriority w:val="99"/>
    <w:rsid w:val="0030599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</w:rPr>
  </w:style>
  <w:style w:type="paragraph" w:customStyle="1" w:styleId="xl83">
    <w:name w:val="xl83"/>
    <w:basedOn w:val="a"/>
    <w:uiPriority w:val="99"/>
    <w:rsid w:val="0030599E"/>
    <w:pPr>
      <w:widowControl/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xl84">
    <w:name w:val="xl84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85">
    <w:name w:val="xl85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86">
    <w:name w:val="xl86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xl87">
    <w:name w:val="xl87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2"/>
      <w:szCs w:val="22"/>
    </w:rPr>
  </w:style>
  <w:style w:type="paragraph" w:customStyle="1" w:styleId="xl88">
    <w:name w:val="xl88"/>
    <w:basedOn w:val="a"/>
    <w:uiPriority w:val="99"/>
    <w:rsid w:val="0030599E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89">
    <w:name w:val="xl89"/>
    <w:basedOn w:val="a"/>
    <w:uiPriority w:val="99"/>
    <w:rsid w:val="0030599E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90">
    <w:name w:val="xl90"/>
    <w:basedOn w:val="a"/>
    <w:uiPriority w:val="99"/>
    <w:rsid w:val="0030599E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91">
    <w:name w:val="xl91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92">
    <w:name w:val="xl92"/>
    <w:basedOn w:val="a"/>
    <w:uiPriority w:val="99"/>
    <w:rsid w:val="0030599E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93">
    <w:name w:val="xl93"/>
    <w:basedOn w:val="a"/>
    <w:uiPriority w:val="99"/>
    <w:rsid w:val="0030599E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94">
    <w:name w:val="xl94"/>
    <w:basedOn w:val="a"/>
    <w:uiPriority w:val="99"/>
    <w:rsid w:val="0030599E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95">
    <w:name w:val="xl95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96">
    <w:name w:val="xl96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97">
    <w:name w:val="xl97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98">
    <w:name w:val="xl98"/>
    <w:basedOn w:val="a"/>
    <w:uiPriority w:val="99"/>
    <w:rsid w:val="0030599E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99">
    <w:name w:val="xl99"/>
    <w:basedOn w:val="a"/>
    <w:uiPriority w:val="99"/>
    <w:rsid w:val="003059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100">
    <w:name w:val="xl100"/>
    <w:basedOn w:val="a"/>
    <w:uiPriority w:val="99"/>
    <w:rsid w:val="00305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101">
    <w:name w:val="xl101"/>
    <w:basedOn w:val="a"/>
    <w:uiPriority w:val="99"/>
    <w:rsid w:val="0030599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102">
    <w:name w:val="xl102"/>
    <w:basedOn w:val="a"/>
    <w:uiPriority w:val="99"/>
    <w:rsid w:val="00305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103">
    <w:name w:val="xl103"/>
    <w:basedOn w:val="a"/>
    <w:uiPriority w:val="99"/>
    <w:rsid w:val="0030599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2"/>
      <w:szCs w:val="22"/>
    </w:rPr>
  </w:style>
  <w:style w:type="character" w:customStyle="1" w:styleId="st1">
    <w:name w:val="st1"/>
    <w:rsid w:val="0030599E"/>
  </w:style>
  <w:style w:type="paragraph" w:styleId="af">
    <w:name w:val="Plain Text"/>
    <w:basedOn w:val="a"/>
    <w:link w:val="af0"/>
    <w:uiPriority w:val="99"/>
    <w:rsid w:val="0030599E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30599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Cab_43</dc:creator>
  <cp:keywords/>
  <dc:description/>
  <cp:lastModifiedBy>Ольга Дубинкина</cp:lastModifiedBy>
  <cp:revision>2</cp:revision>
  <dcterms:created xsi:type="dcterms:W3CDTF">2013-03-05T15:47:00Z</dcterms:created>
  <dcterms:modified xsi:type="dcterms:W3CDTF">2013-03-05T15:47:00Z</dcterms:modified>
</cp:coreProperties>
</file>